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76D71" w:rsidRDefault="00876D71" w:rsidP="00DD137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76D71" w:rsidRDefault="00876D71" w:rsidP="00DD13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Севастополя от 14.06.2016 N 575-ПП</w:t>
            </w:r>
            <w:r>
              <w:rPr>
                <w:sz w:val="48"/>
                <w:szCs w:val="48"/>
              </w:rPr>
              <w:br/>
              <w:t>(ред. от 27.01.2022)</w:t>
            </w:r>
            <w:r>
              <w:rPr>
                <w:sz w:val="48"/>
                <w:szCs w:val="48"/>
              </w:rPr>
              <w:br/>
              <w:t>"Об утверждении Порядка проведения антикоррупционного мониторинга Комиссией по координации работы по противодействию коррупции в городе Севастополе"</w:t>
            </w:r>
          </w:p>
        </w:tc>
      </w:tr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76D71" w:rsidRDefault="00876D71" w:rsidP="00DD13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76D71" w:rsidRDefault="00876D71" w:rsidP="00876D71">
      <w:pPr>
        <w:pStyle w:val="ConsPlusNormal"/>
        <w:rPr>
          <w:rFonts w:ascii="Tahoma" w:hAnsi="Tahoma" w:cs="Tahoma"/>
          <w:sz w:val="28"/>
          <w:szCs w:val="28"/>
        </w:rPr>
        <w:sectPr w:rsidR="00876D7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76D71" w:rsidRDefault="00876D71" w:rsidP="00876D71">
      <w:pPr>
        <w:pStyle w:val="ConsPlusNormal"/>
        <w:outlineLvl w:val="0"/>
      </w:pPr>
    </w:p>
    <w:p w:rsidR="00876D71" w:rsidRDefault="00876D71" w:rsidP="00876D71">
      <w:pPr>
        <w:pStyle w:val="ConsPlusTitle"/>
        <w:jc w:val="center"/>
        <w:outlineLvl w:val="0"/>
      </w:pPr>
      <w:r>
        <w:t>ПРАВИТЕЛЬСТВО СЕВАСТОПОЛЯ</w:t>
      </w:r>
    </w:p>
    <w:p w:rsidR="00876D71" w:rsidRDefault="00876D71" w:rsidP="00876D71">
      <w:pPr>
        <w:pStyle w:val="ConsPlusTitle"/>
        <w:jc w:val="center"/>
      </w:pPr>
    </w:p>
    <w:p w:rsidR="00876D71" w:rsidRDefault="00876D71" w:rsidP="00876D71">
      <w:pPr>
        <w:pStyle w:val="ConsPlusTitle"/>
        <w:jc w:val="center"/>
      </w:pPr>
      <w:r>
        <w:t>ПОСТАНОВЛЕНИЕ</w:t>
      </w:r>
    </w:p>
    <w:p w:rsidR="00876D71" w:rsidRDefault="00876D71" w:rsidP="00876D71">
      <w:pPr>
        <w:pStyle w:val="ConsPlusTitle"/>
        <w:jc w:val="center"/>
      </w:pPr>
      <w:r>
        <w:t>от 14 июня 2016 г. N 575-ПП</w:t>
      </w:r>
    </w:p>
    <w:p w:rsidR="00876D71" w:rsidRDefault="00876D71" w:rsidP="00876D71">
      <w:pPr>
        <w:pStyle w:val="ConsPlusTitle"/>
        <w:jc w:val="center"/>
      </w:pPr>
    </w:p>
    <w:p w:rsidR="00876D71" w:rsidRDefault="00876D71" w:rsidP="00876D71">
      <w:pPr>
        <w:pStyle w:val="ConsPlusTitle"/>
        <w:jc w:val="center"/>
      </w:pPr>
      <w:r>
        <w:t>ОБ УТВЕРЖДЕНИИ ПОРЯДКА ПРОВЕДЕНИЯ АНТИКОРРУПЦИОННОГО</w:t>
      </w:r>
    </w:p>
    <w:p w:rsidR="00876D71" w:rsidRDefault="00876D71" w:rsidP="00876D71">
      <w:pPr>
        <w:pStyle w:val="ConsPlusTitle"/>
        <w:jc w:val="center"/>
      </w:pPr>
      <w:r>
        <w:t>МОНИТОРИНГА КОМИССИЕЙ ПО КООРДИНАЦИИ РАБОТЫ</w:t>
      </w:r>
    </w:p>
    <w:p w:rsidR="00876D71" w:rsidRDefault="00876D71" w:rsidP="00876D71">
      <w:pPr>
        <w:pStyle w:val="ConsPlusTitle"/>
        <w:jc w:val="center"/>
      </w:pPr>
      <w:r>
        <w:t>ПО ПРОТИВОДЕЙСТВИЮ КОРРУПЦИИ В ГОРОДЕ СЕВАСТОПОЛЕ</w:t>
      </w:r>
    </w:p>
    <w:p w:rsidR="00876D71" w:rsidRDefault="00876D71" w:rsidP="00876D7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Севастополя от 22.09.2016 </w:t>
            </w:r>
            <w:hyperlink r:id="rId7" w:tooltip="Постановление Правительства Севастополя от 22.09.2016 N 881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>,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14.12.2016 </w:t>
            </w:r>
            <w:hyperlink r:id="rId8" w:tooltip="Постановление Правительства Севастополя от 14.12.2016 N 119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1198-ПП</w:t>
              </w:r>
            </w:hyperlink>
            <w:r>
              <w:rPr>
                <w:color w:val="392C69"/>
              </w:rPr>
              <w:t xml:space="preserve">, от 12.03.2020 </w:t>
            </w:r>
            <w:hyperlink r:id="rId9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68-ПП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 xml:space="preserve">В соответствии с </w:t>
      </w:r>
      <w:hyperlink r:id="rId11" w:tooltip="&quot;Устав города Севастополя&quot; от 14.04.2014 N 1-ЗС (принят Законодательным Собранием г. Севастополя 11.04.2014) (ред. от 26.07.2021){КонсультантПлюс}" w:history="1">
        <w:r>
          <w:rPr>
            <w:color w:val="0000FF"/>
          </w:rPr>
          <w:t>Уставом</w:t>
        </w:r>
      </w:hyperlink>
      <w:r>
        <w:t xml:space="preserve"> города Севастополя, </w:t>
      </w:r>
      <w:hyperlink r:id="rId12" w:tooltip="Закон города Севастополя от 30.04.2014 N 5-ЗС (ред. от 02.07.2019) &quot;О Правительстве Севастополя&quot; (принят Законодательным Собранием г. Севастополя 30.04.2014){КонсультантПлюс}" w:history="1">
        <w:r>
          <w:rPr>
            <w:color w:val="0000FF"/>
          </w:rPr>
          <w:t>Законом</w:t>
        </w:r>
      </w:hyperlink>
      <w:r>
        <w:t xml:space="preserve"> города Севастополя от 30.04.2014 N 5-ЗС "О Правительстве Севастополя", </w:t>
      </w:r>
      <w:hyperlink r:id="rId13" w:tooltip="Закон города Севастополя от 11.06.2014 N 30-ЗС (ред. от 27.11.2020) &quot;О противодействии коррупции в городе Севастополе&quot; (принят Законодательным Собранием г. Севастополя 10.06.2014){КонсультантПлюс}" w:history="1">
        <w:r>
          <w:rPr>
            <w:color w:val="0000FF"/>
          </w:rPr>
          <w:t>Законом</w:t>
        </w:r>
      </w:hyperlink>
      <w:r>
        <w:t xml:space="preserve"> города Севастополя от 11.06.2014 N 30-ЗС "О противодействии коррупции в городе Севастополе", </w:t>
      </w:r>
      <w:hyperlink r:id="rId14" w:tooltip="Указ Губернатора города Севастополя от 15.10.2015 N 100-УГ (ред. от 28.06.2021) &quot;О создании Комиссии по координации работы по противодействию коррупции в городе Севастополе&quot; (вместе с &quot;Положением о Комиссии по координации работы по противодействию коррупции в городе Севастополе&quot;, &quot;Положением о рассмотрении Комиссией по координации работы по противодействию коррупции в городе Севастополе вопросов, касающихся соблюдения требований к служебному (должностному) поведению лиц, замещающих государственные должности{КонсультантПлюс}" w:history="1">
        <w:r>
          <w:rPr>
            <w:color w:val="0000FF"/>
          </w:rPr>
          <w:t>Указом</w:t>
        </w:r>
      </w:hyperlink>
      <w:r>
        <w:t xml:space="preserve"> Губернатора города Севастополя от 15.10.2015 N 100-УГ "О создании Комиссии по координации работы по противодействию коррупции в городе Севастополе" Правительство Севастополя постановляет: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Комиссией по координации работы по противодействию коррупции в городе Севастополе.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- Председателя Правительства Севастополя, координирующего работу по вопросам содействия в реализации мер антикоррупционной политики в городе Севастополе.</w:t>
      </w:r>
    </w:p>
    <w:p w:rsidR="00876D71" w:rsidRDefault="00876D71" w:rsidP="00876D71">
      <w:pPr>
        <w:pStyle w:val="ConsPlusNormal"/>
        <w:jc w:val="both"/>
      </w:pPr>
      <w:r>
        <w:t xml:space="preserve">(п. 3 в ред. </w:t>
      </w:r>
      <w:hyperlink r:id="rId15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Normal"/>
        <w:jc w:val="right"/>
      </w:pPr>
      <w:r>
        <w:t>Губернатор города Севастополя,</w:t>
      </w:r>
    </w:p>
    <w:p w:rsidR="00876D71" w:rsidRDefault="00876D71" w:rsidP="00876D71">
      <w:pPr>
        <w:pStyle w:val="ConsPlusNormal"/>
        <w:jc w:val="right"/>
      </w:pPr>
      <w:r>
        <w:t>Председатель Правительства Севастополя</w:t>
      </w:r>
    </w:p>
    <w:p w:rsidR="00876D71" w:rsidRDefault="00876D71" w:rsidP="00876D71">
      <w:pPr>
        <w:pStyle w:val="ConsPlusNormal"/>
        <w:jc w:val="right"/>
      </w:pPr>
      <w:r>
        <w:t>С.И.МЕНЯЙЛО</w:t>
      </w: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right"/>
      </w:pPr>
    </w:p>
    <w:p w:rsidR="00876D71" w:rsidRDefault="00876D71" w:rsidP="00876D71">
      <w:pPr>
        <w:pStyle w:val="ConsPlusNormal"/>
        <w:jc w:val="right"/>
        <w:outlineLvl w:val="0"/>
      </w:pPr>
      <w:r>
        <w:t>Утвержден</w:t>
      </w:r>
    </w:p>
    <w:p w:rsidR="00876D71" w:rsidRDefault="00876D71" w:rsidP="00876D71">
      <w:pPr>
        <w:pStyle w:val="ConsPlusNormal"/>
        <w:jc w:val="right"/>
      </w:pPr>
      <w:r>
        <w:t>постановлением</w:t>
      </w:r>
    </w:p>
    <w:p w:rsidR="00876D71" w:rsidRDefault="00876D71" w:rsidP="00876D71">
      <w:pPr>
        <w:pStyle w:val="ConsPlusNormal"/>
        <w:jc w:val="right"/>
      </w:pPr>
      <w:r>
        <w:t>Правительства Севастополя</w:t>
      </w:r>
    </w:p>
    <w:p w:rsidR="00876D71" w:rsidRDefault="00876D71" w:rsidP="00876D71">
      <w:pPr>
        <w:pStyle w:val="ConsPlusNormal"/>
        <w:jc w:val="right"/>
      </w:pPr>
      <w:r>
        <w:t>от 14.06.2016 N 575-ПП</w:t>
      </w:r>
    </w:p>
    <w:p w:rsidR="00876D71" w:rsidRDefault="00876D71" w:rsidP="00876D71">
      <w:pPr>
        <w:pStyle w:val="ConsPlusNormal"/>
        <w:jc w:val="right"/>
      </w:pPr>
    </w:p>
    <w:p w:rsidR="00876D71" w:rsidRDefault="00876D71" w:rsidP="00876D71">
      <w:pPr>
        <w:pStyle w:val="ConsPlusTitle"/>
        <w:jc w:val="center"/>
      </w:pPr>
      <w:bookmarkStart w:id="0" w:name="Par35"/>
      <w:bookmarkEnd w:id="0"/>
      <w:r>
        <w:t>ПОРЯДОК</w:t>
      </w:r>
    </w:p>
    <w:p w:rsidR="00876D71" w:rsidRDefault="00876D71" w:rsidP="00876D71">
      <w:pPr>
        <w:pStyle w:val="ConsPlusTitle"/>
        <w:jc w:val="center"/>
      </w:pPr>
      <w:r>
        <w:t>ПРОВЕДЕНИЯ АНТИКОРРУПЦИОННОГО МОНИТОРИНГА КОМИССИЕЙ</w:t>
      </w:r>
    </w:p>
    <w:p w:rsidR="00876D71" w:rsidRDefault="00876D71" w:rsidP="00876D71">
      <w:pPr>
        <w:pStyle w:val="ConsPlusTitle"/>
        <w:jc w:val="center"/>
      </w:pPr>
      <w:r>
        <w:t>ПО КООРДИНАЦИИ РАБОТЫ ПО ПРОТИВОДЕЙСТВИЮ КОРРУПЦИИ</w:t>
      </w:r>
    </w:p>
    <w:p w:rsidR="00876D71" w:rsidRDefault="00876D71" w:rsidP="00876D71">
      <w:pPr>
        <w:pStyle w:val="ConsPlusTitle"/>
        <w:jc w:val="center"/>
      </w:pPr>
      <w:r>
        <w:t>В ГОРОДЕ СЕВАСТОПОЛЕ</w:t>
      </w:r>
    </w:p>
    <w:p w:rsidR="00876D71" w:rsidRDefault="00876D71" w:rsidP="00876D7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Севастополя от 22.09.2016 </w:t>
            </w:r>
            <w:hyperlink r:id="rId16" w:tooltip="Постановление Правительства Севастополя от 22.09.2016 N 881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>,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14.12.2016 </w:t>
            </w:r>
            <w:hyperlink r:id="rId17" w:tooltip="Постановление Правительства Севастополя от 14.12.2016 N 119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1198-ПП</w:t>
              </w:r>
            </w:hyperlink>
            <w:r>
              <w:rPr>
                <w:color w:val="392C69"/>
              </w:rPr>
              <w:t xml:space="preserve">, от 12.03.2020 </w:t>
            </w:r>
            <w:hyperlink r:id="rId18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68-ПП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N 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Title"/>
        <w:jc w:val="center"/>
        <w:outlineLvl w:val="1"/>
      </w:pPr>
      <w:r>
        <w:t>1. ОБЩИЕ ПОЛОЖЕНИЯ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lastRenderedPageBreak/>
        <w:t>1.1.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 Комиссией по координации работы по противодействию коррупции в городе Севастополе (далее - Комиссия), а также определяет перечень сведений, показателей и информационных материалов антикоррупционного мониторинга.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Антикоррупционный мониторинг (далее - мониторинг) - наблюдение, анализ, оценка и прогноз коррупционных правонарушений, коррупциогенных факторов, а также мер реализации антикоррупционной политики.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12.03.2020 N 68-ПП)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1.2. Организацию проведения мониторинга и подготовку документов по его результатам осуществляет Управление по профилактике коррупционных и иных правонарушений Департамента общественной безопасности города Севастополя (далее - Управление по профилактике коррупционных и иных правонарушений).</w:t>
      </w:r>
    </w:p>
    <w:p w:rsidR="00876D71" w:rsidRDefault="00876D71" w:rsidP="00876D71">
      <w:pPr>
        <w:pStyle w:val="ConsPlusNormal"/>
        <w:jc w:val="both"/>
      </w:pPr>
      <w:r>
        <w:t xml:space="preserve">(в ред. Постановлений Правительства Севастополя от 12.03.2020 </w:t>
      </w:r>
      <w:hyperlink r:id="rId21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68-ПП</w:t>
        </w:r>
      </w:hyperlink>
      <w:r>
        <w:t xml:space="preserve">, от 27.01.2022 </w:t>
      </w:r>
      <w:hyperlink r:id="rId22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23-ПП</w:t>
        </w:r>
      </w:hyperlink>
      <w:r>
        <w:t>)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Title"/>
        <w:jc w:val="center"/>
        <w:outlineLvl w:val="1"/>
      </w:pPr>
      <w:r>
        <w:t>2. ЦЕЛИ И ЗАДАЧИ МОНИТОРИНГА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>2.1. Главной целью мониторинга является оценка состояния антикоррупционной деятельности в городе Севастополе,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2.2. Задачами мониторинга являются: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1) определение сфер деятельности в городе Севастополе с высокими коррупционными рисками;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2) выявление причин и условий, порождающих коррупцию в городе Севастополе;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3) оценка влияния эффективности реализации мер по противодействию коррупции, предусмотренных антикоррупционными программами (планами).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Title"/>
        <w:jc w:val="center"/>
        <w:outlineLvl w:val="1"/>
      </w:pPr>
      <w:r>
        <w:t>3. ЭТАПЫ ПРОВЕДЕНИЯ МОНИТОРИНГА</w:t>
      </w:r>
    </w:p>
    <w:p w:rsidR="00876D71" w:rsidRDefault="00876D71" w:rsidP="00876D71">
      <w:pPr>
        <w:pStyle w:val="ConsPlusNormal"/>
        <w:jc w:val="center"/>
      </w:pPr>
      <w:r>
        <w:t xml:space="preserve">(в ред. </w:t>
      </w:r>
      <w:hyperlink r:id="rId23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</w:t>
      </w:r>
    </w:p>
    <w:p w:rsidR="00876D71" w:rsidRDefault="00876D71" w:rsidP="00876D71">
      <w:pPr>
        <w:pStyle w:val="ConsPlusNormal"/>
        <w:jc w:val="center"/>
      </w:pPr>
      <w:r>
        <w:t>от 12.03.2020 N 68-ПП)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>3.1. Мониторинг включает следующие этапы: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Первый этап - сбор данных.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Подразделения (должностные лица), ответственные за профилактику коррупционных и иных правонарушений в исполнительных органах государственной власти города Севастополя, государственных органах города Севастополя, если иное не установлено федеральным законодательством или законодательством города Севастополя (далее - государственные органы), и органах местного самоуправления внутригородских муниципальных образований города Севастополя (далее - органы местного самоуправления), проводят сбор сведений о результатах антикоррупционной деятельности в сфере государственной гражданской (муниципальной) службы города Севастополя в государственных органах и органах местного самоуправления, результатах антикоррупционной экспертизы нормативных правовых актов, разработанных государственными органами и органами местного самоуправления, и их проектов, итогах работы с обращениями граждан, исполнении антикоррупционных программ (планов), результатах антикоррупционной работы в подведомственных организациях и учреждениях, результатах социологических опросов и исследований.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Второй этап - обработка и обобщение представленных данных.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 xml:space="preserve">Собранная информация по форме в соответствии с </w:t>
      </w:r>
      <w:hyperlink w:anchor="Par170" w:tooltip="Сведения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ar681" w:tooltip="Сведения" w:history="1">
        <w:r>
          <w:rPr>
            <w:color w:val="0000FF"/>
          </w:rPr>
          <w:t>2</w:t>
        </w:r>
      </w:hyperlink>
      <w:r>
        <w:t xml:space="preserve"> к настоящему Порядку </w:t>
      </w:r>
      <w:r>
        <w:lastRenderedPageBreak/>
        <w:t>представляется в Управление по профилактике коррупционных и иных правонарушений ежеквартально, не позднее 10-го числа месяца, следующего за отчетным периодом, с учетом следующего: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отдельные количественные показатели заполняются органами, уполномоченными на осуществление соответствующих действий (анализ, сбор информации, проверки, экспертизы и иные действия), в пределах их компетенции;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количественные показатели за отчетный период заполняются ежеквартально нарастающим итогом с начала отчетного года.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В целях проведения мониторинга в рамках компетенции Управлением по профилактике коррупционных и иных правонарушений в государственных органах и органах местного самоуправления могут быть запрошены иные документы и материалы, характеризующие осуществляемую ими деятельность по профилактике коррупционных правонарушений, а также соблюдению ими законодательства Российской Федерации о противодействии коррупции.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Запрашиваемые документы и материалы представляются государственными органами и органами местного самоуправления в срок не позднее 15 дней со дня поступления запроса (либо иной установленный в запросе разумный срок).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За полноту и достоверность представляемой информации несут ответственность руководители государственных органов (органов местного самоуправления) и иных организаций города Севастополя, представивших информацию. Информация может сопровождаться письменными пояснениями, примечаниями, комментариями.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Представленные сведения обобщаются Управлением по профилактике коррупционных и иных правонарушений.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Третий этап - анализ, оценка результатов мониторинга и формирование отчетов.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На данном этапе проводится анализ антикоррупционной деятельности государственных органов и органов местного самоуправления, исполнения антикоррупционных программ (планов), оценка результатов социологических опросов и исследований, а также применения государственными органами и органами местного самоуправления нормативных правовых актов Российской Федерации в сфере противодействия коррупции.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3.2. На основании анализа полученных сведений Управлением по профилактике коррупционных и иных правонарушений готовится сводный отчет.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3.3. Отчет о результатах мониторинга является документом, содержащим характеристику результатов мониторинга, набор показателей и критерии оценки эффективности деятельности государственных органов и органов местного самоуправления по реализации антикоррупционных мер.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Отчет о результатах мониторинга направляется на рассмотрение Комиссии с целью выработки мер в области противодействия коррупции на территории города Севастополя.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Title"/>
        <w:jc w:val="center"/>
        <w:outlineLvl w:val="1"/>
      </w:pPr>
      <w:r>
        <w:t>4. ФОРМЫ И МЕТОДЫ ПРОВЕДЕНИЯ МОНИТОРИНГА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>Мониторинг осуществляется путем: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lastRenderedPageBreak/>
        <w:t>1) сбора, обобщения и анализа результатов проведенных антикоррупционных экспертиз принятых нормативных правовых актов (проектов нормативных правовых актов);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3) изучения статистических данных;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4) изучения материалов средств массовой информации;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5) анализа осуществления государственными органами и органами местного самоуправления мер по противодействию коррупции;</w:t>
      </w:r>
    </w:p>
    <w:p w:rsidR="00876D71" w:rsidRDefault="00876D71" w:rsidP="00876D71">
      <w:pPr>
        <w:pStyle w:val="ConsPlusNormal"/>
        <w:jc w:val="both"/>
      </w:pPr>
      <w:r>
        <w:t xml:space="preserve">(в ред. Постановлений Правительства Севастополя от 12.03.2020 </w:t>
      </w:r>
      <w:hyperlink r:id="rId33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68-ПП</w:t>
        </w:r>
      </w:hyperlink>
      <w:r>
        <w:t xml:space="preserve">, от 27.01.2022 </w:t>
      </w:r>
      <w:hyperlink r:id="rId34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23-ПП</w:t>
        </w:r>
      </w:hyperlink>
      <w:r>
        <w:t>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7) анализа причин и условий, способствовавших коррупции в деятельности лиц, признанных виновными в установленном законом порядке;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8) изучения документов и материалов, характеризующих осуществляемую в государственных органах и органах местного самоуправления деятельность по профилактике коррупционных правонарушений, а также соблюдению ими законодательства Российской Федерации о противодействии коррупции.</w:t>
      </w:r>
    </w:p>
    <w:p w:rsidR="00876D71" w:rsidRDefault="00876D71" w:rsidP="00876D71">
      <w:pPr>
        <w:pStyle w:val="ConsPlusNormal"/>
        <w:jc w:val="both"/>
      </w:pPr>
      <w:r>
        <w:t xml:space="preserve">(пп. 8 введен </w:t>
      </w:r>
      <w:hyperlink r:id="rId35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12.03.2020 N 68-ПП; в ред. </w:t>
      </w:r>
      <w:hyperlink r:id="rId36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Title"/>
        <w:jc w:val="center"/>
        <w:outlineLvl w:val="1"/>
      </w:pPr>
      <w:r>
        <w:t>5. ОСНОВНЫЕ ИСТОЧНИКИ ИНФОРМАЦИИ, ИСПОЛЬЗУЕМЫЕ</w:t>
      </w:r>
    </w:p>
    <w:p w:rsidR="00876D71" w:rsidRDefault="00876D71" w:rsidP="00876D71">
      <w:pPr>
        <w:pStyle w:val="ConsPlusTitle"/>
        <w:jc w:val="center"/>
      </w:pPr>
      <w:r>
        <w:t>ПРИ ПРОВЕДЕНИИ МОНИТОРИНГА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>Основными источниками информации, используемыми при проведении мониторинга, являются: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1) официальные данные и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 и органах местного самоуправления города Севастополя, государственных учреждениях города Севастополя;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2)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3) результаты анализа функций государственных органов, предоставляющих государственные услуги субъектам малого и среднего предпринимательства, с целью выявления избыточных и дублирующих процедур, а также необоснованно длительных сроков рассмотрения (согласования) документов;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4) результаты мониторинга публикаций по антикоррупционной тематике в средствах массовой информации;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5) материалы независимых опросов общественного мнения, опубликованные в средствах массовой информации;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6) информация государственных органов и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876D71" w:rsidRDefault="00876D71" w:rsidP="00876D71">
      <w:pPr>
        <w:pStyle w:val="ConsPlusNormal"/>
        <w:jc w:val="both"/>
      </w:pPr>
      <w:r>
        <w:t xml:space="preserve">(в ред. Постановлений Правительства Севастополя от 12.03.2020 </w:t>
      </w:r>
      <w:hyperlink r:id="rId38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68-ПП</w:t>
        </w:r>
      </w:hyperlink>
      <w:r>
        <w:t xml:space="preserve">, от 27.01.2022 </w:t>
      </w:r>
      <w:hyperlink r:id="rId39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23-ПП</w:t>
        </w:r>
      </w:hyperlink>
      <w:r>
        <w:t>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7) информация соответствующих органов города Севастополя о результатах: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 xml:space="preserve">- проверок достоверности и полноты сведений, представляемых гражданами о себе при поступлении </w:t>
      </w:r>
      <w:r>
        <w:lastRenderedPageBreak/>
        <w:t>на государственную гражданскую (муниципальную) службу;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гражданской (муниципальной) службы;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проверок достоверности и полноты сведений о доходах, расходах, имуществе и обязательствах имущественного характера, представляемых государственными гражданскими (муниципальными) служащими;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проверок соблюдения государственными гражданскими (муниципальными)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проверок соблюдения гражданами, замещавшими должности государственной гражданской (муниципальной)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- служебных проверок;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8) информация государственных органов и органов местного самоуправления о мерах, принимаемых по предотвращению и урегулированию конфликта интересов на государственной гражданской службе;</w:t>
      </w:r>
    </w:p>
    <w:p w:rsidR="00876D71" w:rsidRDefault="00876D71" w:rsidP="00876D71">
      <w:pPr>
        <w:pStyle w:val="ConsPlusNormal"/>
        <w:jc w:val="both"/>
      </w:pPr>
      <w:r>
        <w:t xml:space="preserve">(в ред. Постановлений Правительства Севастополя от 12.03.2020 </w:t>
      </w:r>
      <w:hyperlink r:id="rId40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68-ПП</w:t>
        </w:r>
      </w:hyperlink>
      <w:r>
        <w:t xml:space="preserve">, от 27.01.2022 </w:t>
      </w:r>
      <w:hyperlink r:id="rId41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23-ПП</w:t>
        </w:r>
      </w:hyperlink>
      <w:r>
        <w:t>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9) информация об итогах работы по анализу сообщений граждан о коррупционных правонарушениях;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10) документы и материалы, характеризующие осуществляемую в государственных органах и органах местного самоуправления деятельность по профилактике коррупционных правонарушений, а также соблюдению ими законодательства Российской Федерации о противодействии коррупции.</w:t>
      </w:r>
    </w:p>
    <w:p w:rsidR="00876D71" w:rsidRDefault="00876D71" w:rsidP="00876D71">
      <w:pPr>
        <w:pStyle w:val="ConsPlusNormal"/>
        <w:jc w:val="both"/>
      </w:pPr>
      <w:r>
        <w:t xml:space="preserve">(пп. 10 введен </w:t>
      </w:r>
      <w:hyperlink r:id="rId42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12.03.2020 N 68-ПП; в ред. </w:t>
      </w:r>
      <w:hyperlink r:id="rId43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Title"/>
        <w:jc w:val="center"/>
        <w:outlineLvl w:val="1"/>
      </w:pPr>
      <w:r>
        <w:t>6. РЕЗУЛЬТАТЫ МОНИТОРИНГА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>Результаты мониторинга используются для: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1) выработки предложений по повышению эффективности деятельности государственных органов и органов местного самоуправления в сфере противодействия коррупции, по принятию мер, направленных на обеспечение независимости контроля за соблюдением законодательства о противодействии коррупции, усиление ответственности за сокрытие коррупционных и иных правонарушений, неполноту антикоррупционных проверок и волокиту;</w:t>
      </w:r>
    </w:p>
    <w:p w:rsidR="00876D71" w:rsidRDefault="00876D71" w:rsidP="00876D71">
      <w:pPr>
        <w:pStyle w:val="ConsPlusNormal"/>
        <w:jc w:val="both"/>
      </w:pPr>
      <w:r>
        <w:t xml:space="preserve">(пп. 1 в ред. </w:t>
      </w:r>
      <w:hyperlink r:id="rId44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2) снижения уровня коррупционных правонарушений в государственных органах и органах местного самоуправления;</w:t>
      </w:r>
    </w:p>
    <w:p w:rsidR="00876D71" w:rsidRDefault="00876D71" w:rsidP="00876D71">
      <w:pPr>
        <w:pStyle w:val="ConsPlusNormal"/>
        <w:jc w:val="both"/>
      </w:pPr>
      <w:r>
        <w:t xml:space="preserve">(в ред. Постановлений Правительства Севастополя от 12.03.2020 </w:t>
      </w:r>
      <w:hyperlink r:id="rId45" w:tooltip="Постановление Правительства Севастополя от 12.03.2020 N 6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68-ПП</w:t>
        </w:r>
      </w:hyperlink>
      <w:r>
        <w:t xml:space="preserve">, от 27.01.2022 </w:t>
      </w:r>
      <w:hyperlink r:id="rId46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N 23-ПП</w:t>
        </w:r>
      </w:hyperlink>
      <w:r>
        <w:t>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3) определения на основе полученных данных основных направлений деятельности по противодействию коррупции в городе Севастополе;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4) подготовки отчетов и информации Губернатору города Севастополя и Правительству Севастополя, в Законодательное Собрание города Севастополя, в Совет при Президенте Российской Федерации по противодействию коррупции и его президиум, полномочному представителю Президента Российской Федерации в Южном федеральном округе, в федеральные органы исполнительной власти;</w:t>
      </w:r>
    </w:p>
    <w:p w:rsidR="00876D71" w:rsidRDefault="00876D71" w:rsidP="00876D71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Севастополя от 22.09.2016 N 881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22.09.2016 N 881-ПП)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 xml:space="preserve">5) оценки состояния законности и соблюдения законодательства о государственной гражданской (муниципальной) службе и противодействии коррупции в государственных органах и органах местного </w:t>
      </w:r>
      <w:r>
        <w:lastRenderedPageBreak/>
        <w:t>самоуправления;</w:t>
      </w:r>
    </w:p>
    <w:p w:rsidR="00876D71" w:rsidRDefault="00876D71" w:rsidP="00876D71">
      <w:pPr>
        <w:pStyle w:val="ConsPlusNormal"/>
        <w:jc w:val="both"/>
      </w:pPr>
      <w:r>
        <w:t xml:space="preserve">(пп. 5 в ред. </w:t>
      </w:r>
      <w:hyperlink r:id="rId48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spacing w:before="200"/>
        <w:ind w:firstLine="540"/>
        <w:jc w:val="both"/>
      </w:pPr>
      <w:r>
        <w:t>6) оценки состояния контроля за соблюдением законодательства о противодействии коррупции в государственных органах и органах местного самоуправления, его результативности, соблюдения гарантий его объективности и независимости.</w:t>
      </w:r>
    </w:p>
    <w:p w:rsidR="00876D71" w:rsidRDefault="00876D71" w:rsidP="00876D71">
      <w:pPr>
        <w:pStyle w:val="ConsPlusNormal"/>
        <w:jc w:val="both"/>
      </w:pPr>
      <w:r>
        <w:t xml:space="preserve">(пп. 6 введен </w:t>
      </w:r>
      <w:hyperlink r:id="rId49" w:tooltip="Постановление Правительства Севастополя от 27.01.2022 N 23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27.01.2022 N 23-ПП)</w:t>
      </w: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rmal"/>
        <w:jc w:val="right"/>
        <w:outlineLvl w:val="1"/>
      </w:pPr>
      <w:r>
        <w:t>Приложение</w:t>
      </w:r>
    </w:p>
    <w:p w:rsidR="00876D71" w:rsidRDefault="00876D71" w:rsidP="00876D71">
      <w:pPr>
        <w:pStyle w:val="ConsPlusNormal"/>
        <w:jc w:val="right"/>
      </w:pPr>
      <w:r>
        <w:t>к Порядку</w:t>
      </w:r>
    </w:p>
    <w:p w:rsidR="00876D71" w:rsidRDefault="00876D71" w:rsidP="00876D71">
      <w:pPr>
        <w:pStyle w:val="ConsPlusNormal"/>
        <w:jc w:val="right"/>
      </w:pPr>
      <w:r>
        <w:t>проведения антикоррупционного мониторинга</w:t>
      </w:r>
    </w:p>
    <w:p w:rsidR="00876D71" w:rsidRDefault="00876D71" w:rsidP="00876D71">
      <w:pPr>
        <w:pStyle w:val="ConsPlusNormal"/>
        <w:jc w:val="right"/>
      </w:pPr>
      <w:r>
        <w:t>Комиссией по координации работы по противодействию</w:t>
      </w:r>
    </w:p>
    <w:p w:rsidR="00876D71" w:rsidRDefault="00876D71" w:rsidP="00876D71">
      <w:pPr>
        <w:pStyle w:val="ConsPlusNormal"/>
        <w:jc w:val="right"/>
      </w:pPr>
      <w:r>
        <w:t>коррупции в городе Севастополе</w:t>
      </w:r>
    </w:p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rmal"/>
        <w:jc w:val="center"/>
      </w:pPr>
      <w:r>
        <w:t>Сведения</w:t>
      </w:r>
    </w:p>
    <w:p w:rsidR="00876D71" w:rsidRDefault="00876D71" w:rsidP="00876D71">
      <w:pPr>
        <w:pStyle w:val="ConsPlusNormal"/>
        <w:jc w:val="center"/>
      </w:pPr>
      <w:r>
        <w:t>о ходе реализации мер по противодействию коррупции</w:t>
      </w:r>
    </w:p>
    <w:p w:rsidR="00876D71" w:rsidRDefault="00876D71" w:rsidP="00876D71">
      <w:pPr>
        <w:pStyle w:val="ConsPlusNormal"/>
        <w:jc w:val="center"/>
      </w:pPr>
    </w:p>
    <w:p w:rsidR="00876D71" w:rsidRDefault="00876D71" w:rsidP="00876D71">
      <w:pPr>
        <w:pStyle w:val="ConsPlusNormal"/>
        <w:ind w:firstLine="540"/>
        <w:jc w:val="both"/>
      </w:pPr>
      <w:r>
        <w:t xml:space="preserve">Утратило силу. - </w:t>
      </w:r>
      <w:hyperlink r:id="rId50" w:tooltip="Постановление Правительства Севастополя от 22.09.2016 N 881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Севастополя от 22.09.2016 N 881-ПП.</w:t>
      </w: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right"/>
        <w:outlineLvl w:val="1"/>
      </w:pPr>
      <w:r>
        <w:t>Приложение N 1</w:t>
      </w:r>
    </w:p>
    <w:p w:rsidR="00876D71" w:rsidRDefault="00876D71" w:rsidP="00876D71">
      <w:pPr>
        <w:pStyle w:val="ConsPlusNormal"/>
        <w:jc w:val="right"/>
      </w:pPr>
      <w:r>
        <w:t>к Порядку</w:t>
      </w:r>
    </w:p>
    <w:p w:rsidR="00876D71" w:rsidRDefault="00876D71" w:rsidP="00876D71">
      <w:pPr>
        <w:pStyle w:val="ConsPlusNormal"/>
        <w:jc w:val="right"/>
      </w:pPr>
      <w:r>
        <w:t>проведения антикоррупционного мониторинга Комиссией</w:t>
      </w:r>
    </w:p>
    <w:p w:rsidR="00876D71" w:rsidRDefault="00876D71" w:rsidP="00876D71">
      <w:pPr>
        <w:pStyle w:val="ConsPlusNormal"/>
        <w:jc w:val="right"/>
      </w:pPr>
      <w:r>
        <w:t>по координации работы по противодействию коррупции</w:t>
      </w:r>
    </w:p>
    <w:p w:rsidR="00876D71" w:rsidRDefault="00876D71" w:rsidP="00876D71">
      <w:pPr>
        <w:pStyle w:val="ConsPlusNormal"/>
        <w:jc w:val="right"/>
      </w:pPr>
      <w:r>
        <w:t>в городе Севастополе</w:t>
      </w:r>
    </w:p>
    <w:p w:rsidR="00876D71" w:rsidRDefault="00876D71" w:rsidP="00876D7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1" w:tooltip="Постановление Правительства Севастополя от 14.12.2016 N 119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Севастополя от 14.12.2016 N 1198-ПП)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rmal"/>
        <w:jc w:val="center"/>
      </w:pPr>
      <w:bookmarkStart w:id="1" w:name="Par170"/>
      <w:bookmarkEnd w:id="1"/>
      <w:r>
        <w:t>Сведения</w:t>
      </w:r>
    </w:p>
    <w:p w:rsidR="00876D71" w:rsidRDefault="00876D71" w:rsidP="00876D71">
      <w:pPr>
        <w:pStyle w:val="ConsPlusNormal"/>
        <w:jc w:val="center"/>
      </w:pPr>
      <w:r>
        <w:t>о ходе реализации мер по противодействию коррупции</w:t>
      </w:r>
    </w:p>
    <w:p w:rsidR="00876D71" w:rsidRDefault="00876D71" w:rsidP="00876D71">
      <w:pPr>
        <w:pStyle w:val="ConsPlusNormal"/>
        <w:jc w:val="center"/>
      </w:pPr>
      <w:r>
        <w:t>(квартальная форма) за _______ квартал(а) 201___ года</w:t>
      </w:r>
    </w:p>
    <w:p w:rsidR="00876D71" w:rsidRDefault="00876D71" w:rsidP="00876D71">
      <w:pPr>
        <w:pStyle w:val="ConsPlusNormal"/>
        <w:jc w:val="center"/>
      </w:pPr>
      <w:r>
        <w:t>(информация представляется за 1 квартал,</w:t>
      </w:r>
    </w:p>
    <w:p w:rsidR="00876D71" w:rsidRDefault="00876D71" w:rsidP="00876D71">
      <w:pPr>
        <w:pStyle w:val="ConsPlusNormal"/>
        <w:jc w:val="center"/>
      </w:pPr>
      <w:r>
        <w:t>2 квартала и 3 квартала года накопительным итогом)</w:t>
      </w:r>
    </w:p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nformat"/>
        <w:jc w:val="both"/>
      </w:pPr>
      <w:r>
        <w:t xml:space="preserve">    Представляет __________________________________________________________</w:t>
      </w:r>
    </w:p>
    <w:p w:rsidR="00876D71" w:rsidRDefault="00876D71" w:rsidP="00876D71">
      <w:pPr>
        <w:pStyle w:val="ConsPlusNonformat"/>
        <w:jc w:val="both"/>
      </w:pPr>
      <w:r>
        <w:t xml:space="preserve">                      (наименование органа, представляющего сведения)</w:t>
      </w: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sectPr w:rsidR="00876D71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70"/>
        <w:gridCol w:w="566"/>
        <w:gridCol w:w="1530"/>
        <w:gridCol w:w="340"/>
        <w:gridCol w:w="907"/>
        <w:gridCol w:w="1701"/>
        <w:gridCol w:w="964"/>
        <w:gridCol w:w="1474"/>
        <w:gridCol w:w="1361"/>
      </w:tblGrid>
      <w:tr w:rsidR="00876D71" w:rsidTr="00DD137D">
        <w:tc>
          <w:tcPr>
            <w:tcW w:w="10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</w:tr>
      <w:tr w:rsidR="00876D71" w:rsidTr="00DD137D">
        <w:tc>
          <w:tcPr>
            <w:tcW w:w="10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органы государственной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876D71" w:rsidTr="00DD137D">
        <w:tc>
          <w:tcPr>
            <w:tcW w:w="10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за _____ квартал(а) 20__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за _____ квартал(а) 20__ года</w:t>
            </w: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Общие сведения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Принято на службу служащих за отчетный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с опытом свыше 3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Сведения об анализе и </w:t>
            </w:r>
            <w:r>
              <w:lastRenderedPageBreak/>
              <w:t>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 xml:space="preserve">Количество граждан, претендующих на замещение должностей </w:t>
            </w:r>
            <w:r>
              <w:lastRenderedPageBreak/>
              <w:t>государственной/муниципальной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3.0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Информация о результатах контроля сведений о расходах, проведенного подразделениями (должностными лицами)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Количество служащих, в результате контроля за расходами которых внесены предложения о применении к ним мер юридической ответственности и (или) </w:t>
            </w:r>
            <w:r>
              <w:lastRenderedPageBreak/>
              <w:t>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в том числе не представивших сведения </w:t>
            </w:r>
            <w:r>
              <w:lastRenderedPageBreak/>
              <w:t>о расходах, но обязанных их представлять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привлечено к дисциплинарной ответственности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по которым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возбуждено уголовных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предотвращение или урегулирование конфликта интересов состояло: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путем передачи принадлежащих служащему </w:t>
            </w:r>
            <w:r>
              <w:lastRenderedPageBreak/>
              <w:t>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к5.4.3.1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нарушение:</w:t>
            </w: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Сведения о проверках соблюдения гражданами, замещавшими должности государственной службы, ограничений при заключении ими после ухода с </w:t>
            </w:r>
            <w:r>
              <w:lastRenderedPageBreak/>
              <w:t>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Деятельность комиссий по соблюдению требований к </w:t>
            </w:r>
            <w:r>
              <w:lastRenderedPageBreak/>
              <w:t>служебному поведению и урегулированию конфликта интересов (аттестационных комиссий), далее - комиссии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 xml:space="preserve">Количество имеющихся комиссий по соблюдению требований к служебному поведению и урегулированию конфликта интересов </w:t>
            </w:r>
            <w:r>
              <w:lastRenderedPageBreak/>
              <w:t>(аттестационных комиссий)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проведенных заседаний комиссий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касающиеся: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разрешено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выявленных комиссиями 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касающихся требований: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за нарушения требований: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привлечено к: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дисциплинарной ответственности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административной ответственности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уголовной ответственности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по следующим основаниям: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осуществление предпринимательской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уставной задачей является участие в противодействии коррупции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с указанной уставной задачей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выступлений антикоррупционной направленности официальных представителей органа государственной власти/местного самоуправления в общероссийских (региональных) средствах массовой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сданных подарков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заявлений о выкупе подарка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выкупленных подарков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реализованных подарков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уничтоженных подарков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</w:tbl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rmal"/>
        <w:jc w:val="right"/>
        <w:outlineLvl w:val="1"/>
      </w:pPr>
      <w:r>
        <w:t>Приложение N 2</w:t>
      </w:r>
    </w:p>
    <w:p w:rsidR="00876D71" w:rsidRDefault="00876D71" w:rsidP="00876D71">
      <w:pPr>
        <w:pStyle w:val="ConsPlusNormal"/>
        <w:jc w:val="right"/>
      </w:pPr>
      <w:r>
        <w:t>к Порядку</w:t>
      </w:r>
    </w:p>
    <w:p w:rsidR="00876D71" w:rsidRDefault="00876D71" w:rsidP="00876D71">
      <w:pPr>
        <w:pStyle w:val="ConsPlusNormal"/>
        <w:jc w:val="right"/>
      </w:pPr>
      <w:r>
        <w:t>проведения антикоррупционного мониторинга Комиссией</w:t>
      </w:r>
    </w:p>
    <w:p w:rsidR="00876D71" w:rsidRDefault="00876D71" w:rsidP="00876D71">
      <w:pPr>
        <w:pStyle w:val="ConsPlusNormal"/>
        <w:jc w:val="right"/>
      </w:pPr>
      <w:r>
        <w:t>по координации работы по противодействию коррупции</w:t>
      </w:r>
    </w:p>
    <w:p w:rsidR="00876D71" w:rsidRDefault="00876D71" w:rsidP="00876D71">
      <w:pPr>
        <w:pStyle w:val="ConsPlusNormal"/>
        <w:jc w:val="right"/>
      </w:pPr>
      <w:r>
        <w:t>в городе Севастополе</w:t>
      </w:r>
    </w:p>
    <w:p w:rsidR="00876D71" w:rsidRDefault="00876D71" w:rsidP="00876D7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876D71" w:rsidTr="00DD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4" w:tooltip="Постановление Правительства Севастополя от 14.12.2016 N 1198-ПП &quot;О внесении изменений в постановление Правительства Севастополя от 14.06.2016 N 575-ПП &quot;Об утверждении Порядка проведения антикоррупционного мониторинга Комиссией по координации работы по противодействию коррупции в городе Севастополе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Севастополя от 14.12.2016 N 1198-ПП)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D71" w:rsidRDefault="00876D71" w:rsidP="00DD137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76D71" w:rsidRDefault="00876D71" w:rsidP="00876D71">
      <w:pPr>
        <w:pStyle w:val="ConsPlusNormal"/>
      </w:pPr>
    </w:p>
    <w:p w:rsidR="00876D71" w:rsidRDefault="00876D71" w:rsidP="00876D71">
      <w:pPr>
        <w:pStyle w:val="ConsPlusNormal"/>
        <w:jc w:val="center"/>
      </w:pPr>
      <w:bookmarkStart w:id="2" w:name="Par681"/>
      <w:bookmarkEnd w:id="2"/>
      <w:r>
        <w:t>Сведения</w:t>
      </w:r>
    </w:p>
    <w:p w:rsidR="00876D71" w:rsidRDefault="00876D71" w:rsidP="00876D71">
      <w:pPr>
        <w:pStyle w:val="ConsPlusNormal"/>
        <w:jc w:val="center"/>
      </w:pPr>
      <w:r>
        <w:t>о ходе реализации мер по противодействию коррупции</w:t>
      </w:r>
    </w:p>
    <w:p w:rsidR="00876D71" w:rsidRDefault="00876D71" w:rsidP="00876D71">
      <w:pPr>
        <w:pStyle w:val="ConsPlusNormal"/>
        <w:jc w:val="center"/>
      </w:pPr>
      <w:r>
        <w:t>(годовая форма) за 20___ год</w:t>
      </w:r>
    </w:p>
    <w:p w:rsidR="00876D71" w:rsidRDefault="00876D71" w:rsidP="00876D71">
      <w:pPr>
        <w:pStyle w:val="ConsPlusNormal"/>
        <w:ind w:firstLine="540"/>
        <w:jc w:val="both"/>
      </w:pPr>
    </w:p>
    <w:p w:rsidR="00876D71" w:rsidRDefault="00876D71" w:rsidP="00876D71">
      <w:pPr>
        <w:pStyle w:val="ConsPlusNonformat"/>
        <w:jc w:val="both"/>
      </w:pPr>
      <w:r>
        <w:t xml:space="preserve">    Представляет __________________________________________________________</w:t>
      </w:r>
    </w:p>
    <w:p w:rsidR="00876D71" w:rsidRDefault="00876D71" w:rsidP="00876D71">
      <w:pPr>
        <w:pStyle w:val="ConsPlusNonformat"/>
        <w:jc w:val="both"/>
      </w:pPr>
      <w:r>
        <w:t xml:space="preserve">                      (наименование органа, представляющего сведения)</w:t>
      </w:r>
    </w:p>
    <w:p w:rsidR="00876D71" w:rsidRDefault="00876D71" w:rsidP="00876D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30"/>
        <w:gridCol w:w="1514"/>
        <w:gridCol w:w="340"/>
        <w:gridCol w:w="784"/>
        <w:gridCol w:w="340"/>
        <w:gridCol w:w="340"/>
        <w:gridCol w:w="1928"/>
        <w:gridCol w:w="1020"/>
        <w:gridCol w:w="1191"/>
        <w:gridCol w:w="1164"/>
      </w:tblGrid>
      <w:tr w:rsidR="00876D71" w:rsidTr="00DD137D">
        <w:tc>
          <w:tcPr>
            <w:tcW w:w="11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</w:tr>
      <w:tr w:rsidR="00876D71" w:rsidTr="00DD137D">
        <w:tc>
          <w:tcPr>
            <w:tcW w:w="111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 xml:space="preserve">органы </w:t>
            </w:r>
            <w:r>
              <w:lastRenderedPageBreak/>
              <w:t>государственной власти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 xml:space="preserve">органы </w:t>
            </w:r>
            <w:r>
              <w:lastRenderedPageBreak/>
              <w:t>местного самоуправления</w:t>
            </w:r>
          </w:p>
        </w:tc>
      </w:tr>
      <w:tr w:rsidR="00876D71" w:rsidTr="00DD137D">
        <w:tc>
          <w:tcPr>
            <w:tcW w:w="111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20___ год</w:t>
            </w: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Общие сведения</w:t>
            </w:r>
          </w:p>
        </w:tc>
        <w:tc>
          <w:tcPr>
            <w:tcW w:w="5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численность государственных и муниципальных служащих (далее - служащие)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  <w:tc>
          <w:tcPr>
            <w:tcW w:w="5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</w:pPr>
          </w:p>
        </w:tc>
        <w:tc>
          <w:tcPr>
            <w:tcW w:w="5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</w:t>
            </w:r>
            <w:r>
              <w:lastRenderedPageBreak/>
              <w:t>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1.2.2.2.1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Принято на службу служащих 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 (в разделе учитываются в том числе сведения об органе субъекта Российской Федерации по профилактике коррупционных и иных правонарушений)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с опытом свыше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на основании информации от: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Общественной палаты Российской Федерации или </w:t>
            </w:r>
            <w:r>
              <w:lastRenderedPageBreak/>
              <w:t>общественных палат в субъектах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на основании информации от: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уволено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Информация о результатах контроля сведений о расходах, проведенного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на основании информации от: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привлечено к дисциплинарной ответственности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в том числе по </w:t>
            </w:r>
            <w:r>
              <w:lastRenderedPageBreak/>
              <w:t>которым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 xml:space="preserve">возбуждено уголовных дел </w:t>
            </w:r>
            <w:r>
              <w:lastRenderedPageBreak/>
              <w:t>(указывается количество возбужденных уголовных дел)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5.3.3.4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bookmarkStart w:id="3" w:name="Par933"/>
            <w:bookmarkEnd w:id="3"/>
            <w:r>
              <w:t>к5.1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bookmarkStart w:id="4" w:name="Par937"/>
            <w:bookmarkEnd w:id="4"/>
            <w:r>
              <w:t>к5.2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из уведомлений в </w:t>
            </w:r>
            <w:hyperlink w:anchor="Par933" w:tooltip="к5.1" w:history="1">
              <w:r>
                <w:rPr>
                  <w:color w:val="0000FF"/>
                </w:rPr>
                <w:t>пунктах к5.1</w:t>
              </w:r>
            </w:hyperlink>
            <w:r>
              <w:t xml:space="preserve"> и </w:t>
            </w:r>
            <w:hyperlink w:anchor="Par937" w:tooltip="к5.2" w:history="1">
              <w:r>
                <w:rPr>
                  <w:color w:val="0000FF"/>
                </w:rPr>
                <w:t>к5.2</w:t>
              </w:r>
            </w:hyperlink>
            <w:r>
              <w:t xml:space="preserve"> предотвращение или урегулирование конфликта интересов состояло: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предотвращение или урегулирование конфликта интересов состояло: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Сведения о проверках соблюдения служащими установленных ограничений и запретов, а также требований о предотвращении или </w:t>
            </w:r>
            <w:r>
              <w:lastRenderedPageBreak/>
              <w:t>урегулировании конфликта интересов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Количество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на основании информации от: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установленных ограничений и запретов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ответственности, а также уволенных по результатам проверок фактов несоблюдения: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установленных ограничений и запретов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предупреждения о </w:t>
            </w:r>
            <w:r>
              <w:lastRenderedPageBreak/>
              <w:t>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6.4.2.1.3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на основании информации от: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5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получено следующими способами: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письменное обращение (почтовое)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горячая линия (телефон доверия)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личный прием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обращение через интернет-сайт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публикации в СМИ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иные способы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Количество служащих, привлеченных к </w:t>
            </w:r>
            <w:r>
              <w:lastRenderedPageBreak/>
              <w:t>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Деятельность комиссий по соблюдению требований к служебному поведению и урегулированию конфликта интересов (аттестационных комиссий), далее - комиссии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проведенных заседаний комиссий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касающиеся: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>
              <w:lastRenderedPageBreak/>
              <w:t>финансовыми инструментами в соответствующих случаях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10.3.3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разрешено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выявленных комиссиями 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касающихся требований: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за нарушения требований: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привлечено к: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дисциплинарной ответственности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 к взысканию в виде: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административной ответственности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уголовной ответственности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по следующим основаниям: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осуществление предпринимательской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>
              <w:lastRenderedPageBreak/>
              <w:t>Федерации, владеть и (или) пользоваться иностранными финансовыми инструментами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12.1.1.5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служащих, прошедших обучение по антикоррупционной тематике: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помощники (советники)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служащие иных категорий должностей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прошли обучение в форме: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первоначальной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профессиональной переподготовки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повышения квалификации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стажировки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проведено в форме: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коллегии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иные формы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5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уставной задачей является участие в противодействии коррупции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bookmarkStart w:id="5" w:name="Par1495"/>
            <w:bookmarkEnd w:id="5"/>
            <w:r>
              <w:t>16.1.1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с указанной уставной задачей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из них </w:t>
            </w:r>
            <w:hyperlink w:anchor="Par1495" w:tooltip="16.1.1" w:history="1">
              <w:r>
                <w:rPr>
                  <w:color w:val="0000FF"/>
                </w:rPr>
                <w:t>(стр. 16.1.1)</w:t>
              </w:r>
            </w:hyperlink>
            <w:r>
              <w:t xml:space="preserve"> в рамках указанного взаимодействия привлечены: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работе в государственных юридических бюро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мониторингу антикоррупционного законодательства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в форме: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16.5.3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в форме: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телепрограммы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радиопрограммы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печатного издания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материалов в информационно-телекоммуникационной сети "Интернет"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в форме: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телепрограмм, фильмов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радиопрограмм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печатных изданий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социальной рекламы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сданных подарков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поступивших заявлений о выкупе подарка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выкупленных подарков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реализованных подарков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уничтоженных подарков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Сведения об организации антикоррупционной </w:t>
            </w:r>
            <w:r>
              <w:lastRenderedPageBreak/>
              <w:t>экспертизы нормативных правовых актов и их проектов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исключено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 исключено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уголовных дел, возбужденных по данным фактам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уголовных дел, направленных в суд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Общее количество уголовных дел по фактам рейдерства, имеющих (имевших) </w:t>
            </w:r>
            <w:r>
              <w:lastRenderedPageBreak/>
              <w:t>наиболее широкий общественный резонанс и освещавшихся в средствах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Бюджетные средства, затраченные на реализацию программ (планов) по противодействию коррупции (сумма указывается с точностью до тысяч рублей, значения после запятой не ставятся, но округляются по правилам математики)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 средств (из любых бюджетов), запланированных в субъектах Российской Федерации, находящихся в пределах федерального округа, на реализацию указанных программ (планов) в отчетном периоде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Результаты социологических опросов (если социологические исследования не проводились, проставляются нули)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высокий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средний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низкий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иные ответы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 xml:space="preserve">Какая часть из опрошенных граждан субъекта Российской Федерации </w:t>
            </w:r>
            <w:r>
              <w:lastRenderedPageBreak/>
              <w:t>оценивает работу органов власти субъекта Российской Федерации (всех уровней) по противодействию коррупции (указать доли ответов):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lastRenderedPageBreak/>
              <w:t>положительно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скорее положительно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скорее отрицательно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отрицательно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иные ответы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Общие вопросы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  <w:tr w:rsidR="00876D71" w:rsidTr="00DD137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both"/>
            </w:pPr>
            <w: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1" w:rsidRDefault="00876D71" w:rsidP="00DD137D">
            <w:pPr>
              <w:pStyle w:val="ConsPlusNormal"/>
              <w:jc w:val="center"/>
            </w:pPr>
          </w:p>
        </w:tc>
      </w:tr>
    </w:tbl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jc w:val="both"/>
      </w:pPr>
    </w:p>
    <w:p w:rsidR="00876D71" w:rsidRDefault="00876D71" w:rsidP="00876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2FD" w:rsidRDefault="00876D71"/>
    <w:sectPr w:rsidR="009602FD">
      <w:headerReference w:type="default" r:id="rId55"/>
      <w:footerReference w:type="default" r:id="rId5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6D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76D7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6D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76D71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14.06.2016 N 575-ПП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27.01.2022)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</w:t>
          </w:r>
          <w:r>
            <w:rPr>
              <w:rFonts w:ascii="Tahoma" w:hAnsi="Tahoma" w:cs="Tahoma"/>
              <w:sz w:val="16"/>
              <w:szCs w:val="16"/>
            </w:rPr>
            <w:t>оведения 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11.02.2022</w:t>
          </w:r>
        </w:p>
      </w:tc>
    </w:tr>
  </w:tbl>
  <w:p w:rsidR="00000000" w:rsidRDefault="00876D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6D7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14.06.2016 N 575-ПП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27.01.2022)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D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11.02.2022</w:t>
          </w:r>
        </w:p>
      </w:tc>
    </w:tr>
  </w:tbl>
  <w:p w:rsidR="00000000" w:rsidRDefault="00876D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6D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D71"/>
    <w:rsid w:val="002B67B0"/>
    <w:rsid w:val="006348D0"/>
    <w:rsid w:val="0083718F"/>
    <w:rsid w:val="00876D71"/>
    <w:rsid w:val="0090548A"/>
    <w:rsid w:val="00B40EB5"/>
    <w:rsid w:val="00B83CF7"/>
    <w:rsid w:val="00B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7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D06E3E1A2F77A4FB75B3F59E82E1B620078F6745FE61E4F94EE86CA613672A2908438E603237C2E9CE230CCF6C6BCF845660BD915D5A2A8F4CD943r4G" TargetMode="External"/><Relationship Id="rId18" Type="http://schemas.openxmlformats.org/officeDocument/2006/relationships/hyperlink" Target="consultantplus://offline/ref=ECD06E3E1A2F77A4FB75B3F59E82E1B620078F6746FA66ECF94EE86CA613672A2908438E603237C2E9CE2B07CF6C6BCF845660BD915D5A2A8F4CD943r4G" TargetMode="External"/><Relationship Id="rId26" Type="http://schemas.openxmlformats.org/officeDocument/2006/relationships/hyperlink" Target="consultantplus://offline/ref=ECD06E3E1A2F77A4FB75B3F59E82E1B620078F6744FC67EFFF4EE86CA613672A2908438E603237C2E9CE2A0BCF6C6BCF845660BD915D5A2A8F4CD943r4G" TargetMode="External"/><Relationship Id="rId39" Type="http://schemas.openxmlformats.org/officeDocument/2006/relationships/hyperlink" Target="consultantplus://offline/ref=ECD06E3E1A2F77A4FB75B3F59E82E1B620078F6744FC67EFFF4EE86CA613672A2908438E603237C2E9CE2907CF6C6BCF845660BD915D5A2A8F4CD943r4G" TargetMode="External"/><Relationship Id="rId21" Type="http://schemas.openxmlformats.org/officeDocument/2006/relationships/hyperlink" Target="consultantplus://offline/ref=ECD06E3E1A2F77A4FB75B3F59E82E1B620078F6746FA66ECF94EE86CA613672A2908438E603237C2E9CE2A0DCF6C6BCF845660BD915D5A2A8F4CD943r4G" TargetMode="External"/><Relationship Id="rId34" Type="http://schemas.openxmlformats.org/officeDocument/2006/relationships/hyperlink" Target="consultantplus://offline/ref=ECD06E3E1A2F77A4FB75B3F59E82E1B620078F6744FC67EFFF4EE86CA613672A2908438E603237C2E9CE290BCF6C6BCF845660BD915D5A2A8F4CD943r4G" TargetMode="External"/><Relationship Id="rId42" Type="http://schemas.openxmlformats.org/officeDocument/2006/relationships/hyperlink" Target="consultantplus://offline/ref=ECD06E3E1A2F77A4FB75B3F59E82E1B620078F6746FA66ECF94EE86CA613672A2908438E603237C2E9CE2807CF6C6BCF845660BD915D5A2A8F4CD943r4G" TargetMode="External"/><Relationship Id="rId47" Type="http://schemas.openxmlformats.org/officeDocument/2006/relationships/hyperlink" Target="consultantplus://offline/ref=ECD06E3E1A2F77A4FB75B3F59E82E1B620078F6741FF61EFFE4EE86CA613672A2908438E603237C2E9CE2A0FCF6C6BCF845660BD915D5A2A8F4CD943r4G" TargetMode="External"/><Relationship Id="rId50" Type="http://schemas.openxmlformats.org/officeDocument/2006/relationships/hyperlink" Target="consultantplus://offline/ref=ECD06E3E1A2F77A4FB75B3F59E82E1B620078F6741FF61EFFE4EE86CA613672A2908438E603237C2E9CE2A0ECF6C6BCF845660BD915D5A2A8F4CD943r4G" TargetMode="External"/><Relationship Id="rId55" Type="http://schemas.openxmlformats.org/officeDocument/2006/relationships/header" Target="header2.xml"/><Relationship Id="rId7" Type="http://schemas.openxmlformats.org/officeDocument/2006/relationships/hyperlink" Target="consultantplus://offline/ref=ECD06E3E1A2F77A4FB75B3F59E82E1B620078F6741FF61EFFE4EE86CA613672A2908438E603237C2E9CE2B0ACF6C6BCF845660BD915D5A2A8F4CD943r4G" TargetMode="External"/><Relationship Id="rId12" Type="http://schemas.openxmlformats.org/officeDocument/2006/relationships/hyperlink" Target="consultantplus://offline/ref=ECD06E3E1A2F77A4FB75B3F59E82E1B620078F6747F764EBF34EE86CA613672A2908439C606A3BC3E8D02B0DDA3A3A894Dr3G" TargetMode="External"/><Relationship Id="rId17" Type="http://schemas.openxmlformats.org/officeDocument/2006/relationships/hyperlink" Target="consultantplus://offline/ref=ECD06E3E1A2F77A4FB75B3F59E82E1B620078F6741FC60E8FC4EE86CA613672A2908438E603237C2E9CE2B0ACF6C6BCF845660BD915D5A2A8F4CD943r4G" TargetMode="External"/><Relationship Id="rId25" Type="http://schemas.openxmlformats.org/officeDocument/2006/relationships/hyperlink" Target="consultantplus://offline/ref=ECD06E3E1A2F77A4FB75B3F59E82E1B620078F6744FC67EFFF4EE86CA613672A2908438E603237C2E9CE2A0CCF6C6BCF845660BD915D5A2A8F4CD943r4G" TargetMode="External"/><Relationship Id="rId33" Type="http://schemas.openxmlformats.org/officeDocument/2006/relationships/hyperlink" Target="consultantplus://offline/ref=ECD06E3E1A2F77A4FB75B3F59E82E1B620078F6746FA66ECF94EE86CA613672A2908438E603237C2E9CE280DCF6C6BCF845660BD915D5A2A8F4CD943r4G" TargetMode="External"/><Relationship Id="rId38" Type="http://schemas.openxmlformats.org/officeDocument/2006/relationships/hyperlink" Target="consultantplus://offline/ref=ECD06E3E1A2F77A4FB75B3F59E82E1B620078F6746FA66ECF94EE86CA613672A2908438E603237C2E9CE2809CF6C6BCF845660BD915D5A2A8F4CD943r4G" TargetMode="External"/><Relationship Id="rId46" Type="http://schemas.openxmlformats.org/officeDocument/2006/relationships/hyperlink" Target="consultantplus://offline/ref=ECD06E3E1A2F77A4FB75B3F59E82E1B620078F6744FC67EFFF4EE86CA613672A2908438E603237C2E9CE280BCF6C6BCF845660BD915D5A2A8F4CD943r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06E3E1A2F77A4FB75B3F59E82E1B620078F6741FF61EFFE4EE86CA613672A2908438E603237C2E9CE2B08CF6C6BCF845660BD915D5A2A8F4CD943r4G" TargetMode="External"/><Relationship Id="rId20" Type="http://schemas.openxmlformats.org/officeDocument/2006/relationships/hyperlink" Target="consultantplus://offline/ref=ECD06E3E1A2F77A4FB75B3F59E82E1B620078F6746FA66ECF94EE86CA613672A2908438E603237C2E9CE2A0FCF6C6BCF845660BD915D5A2A8F4CD943r4G" TargetMode="External"/><Relationship Id="rId29" Type="http://schemas.openxmlformats.org/officeDocument/2006/relationships/hyperlink" Target="consultantplus://offline/ref=ECD06E3E1A2F77A4FB75B3F59E82E1B620078F6744FC67EFFF4EE86CA613672A2908438E603237C2E9CE2A07CF6C6BCF845660BD915D5A2A8F4CD943r4G" TargetMode="External"/><Relationship Id="rId41" Type="http://schemas.openxmlformats.org/officeDocument/2006/relationships/hyperlink" Target="consultantplus://offline/ref=ECD06E3E1A2F77A4FB75B3F59E82E1B620078F6744FC67EFFF4EE86CA613672A2908438E603237C2E9CE2906CF6C6BCF845660BD915D5A2A8F4CD943r4G" TargetMode="External"/><Relationship Id="rId54" Type="http://schemas.openxmlformats.org/officeDocument/2006/relationships/hyperlink" Target="consultantplus://offline/ref=ECD06E3E1A2F77A4FB75B3F59E82E1B620078F6741FC60E8FC4EE86CA613672A2908438E603237C2E9CC2307CF6C6BCF845660BD915D5A2A8F4CD943r4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ECD06E3E1A2F77A4FB75B3F59E82E1B620078F6745F86EE4FD4EE86CA613672A2908439C606A3BC3E8D02B0DDA3A3A894Dr3G" TargetMode="External"/><Relationship Id="rId24" Type="http://schemas.openxmlformats.org/officeDocument/2006/relationships/hyperlink" Target="consultantplus://offline/ref=ECD06E3E1A2F77A4FB75B3F59E82E1B620078F6744FC67EFFF4EE86CA613672A2908438E603237C2E9CE2A0ECF6C6BCF845660BD915D5A2A8F4CD943r4G" TargetMode="External"/><Relationship Id="rId32" Type="http://schemas.openxmlformats.org/officeDocument/2006/relationships/hyperlink" Target="consultantplus://offline/ref=ECD06E3E1A2F77A4FB75B3F59E82E1B620078F6744FC67EFFF4EE86CA613672A2908438E603237C2E9CE290DCF6C6BCF845660BD915D5A2A8F4CD943r4G" TargetMode="External"/><Relationship Id="rId37" Type="http://schemas.openxmlformats.org/officeDocument/2006/relationships/hyperlink" Target="consultantplus://offline/ref=ECD06E3E1A2F77A4FB75B3F59E82E1B620078F6744FC67EFFF4EE86CA613672A2908438E603237C2E9CE2908CF6C6BCF845660BD915D5A2A8F4CD943r4G" TargetMode="External"/><Relationship Id="rId40" Type="http://schemas.openxmlformats.org/officeDocument/2006/relationships/hyperlink" Target="consultantplus://offline/ref=ECD06E3E1A2F77A4FB75B3F59E82E1B620078F6746FA66ECF94EE86CA613672A2908438E603237C2E9CE2808CF6C6BCF845660BD915D5A2A8F4CD943r4G" TargetMode="External"/><Relationship Id="rId45" Type="http://schemas.openxmlformats.org/officeDocument/2006/relationships/hyperlink" Target="consultantplus://offline/ref=ECD06E3E1A2F77A4FB75B3F59E82E1B620078F6746FA66ECF94EE86CA613672A2908438E603237C2E9CE2F0DCF6C6BCF845660BD915D5A2A8F4CD943r4G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D06E3E1A2F77A4FB75B3F59E82E1B620078F6744FC67EFFF4EE86CA613672A2908438E603237C2E9CE2B09CF6C6BCF845660BD915D5A2A8F4CD943r4G" TargetMode="External"/><Relationship Id="rId23" Type="http://schemas.openxmlformats.org/officeDocument/2006/relationships/hyperlink" Target="consultantplus://offline/ref=ECD06E3E1A2F77A4FB75B3F59E82E1B620078F6746FA66ECF94EE86CA613672A2908438E603237C2E9CE2A0BCF6C6BCF845660BD915D5A2A8F4CD943r4G" TargetMode="External"/><Relationship Id="rId28" Type="http://schemas.openxmlformats.org/officeDocument/2006/relationships/hyperlink" Target="consultantplus://offline/ref=ECD06E3E1A2F77A4FB75B3F59E82E1B620078F6744FC67EFFF4EE86CA613672A2908438E603237C2E9CE2A08CF6C6BCF845660BD915D5A2A8F4CD943r4G" TargetMode="External"/><Relationship Id="rId36" Type="http://schemas.openxmlformats.org/officeDocument/2006/relationships/hyperlink" Target="consultantplus://offline/ref=ECD06E3E1A2F77A4FB75B3F59E82E1B620078F6744FC67EFFF4EE86CA613672A2908438E603237C2E9CE290ACF6C6BCF845660BD915D5A2A8F4CD943r4G" TargetMode="External"/><Relationship Id="rId49" Type="http://schemas.openxmlformats.org/officeDocument/2006/relationships/hyperlink" Target="consultantplus://offline/ref=ECD06E3E1A2F77A4FB75B3F59E82E1B620078F6744FC67EFFF4EE86CA613672A2908438E603237C2E9CE2808CF6C6BCF845660BD915D5A2A8F4CD943r4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CD06E3E1A2F77A4FB75B3F59E82E1B620078F6744FC67EFFF4EE86CA613672A2908438E603237C2E9CE2B0ACF6C6BCF845660BD915D5A2A8F4CD943r4G" TargetMode="External"/><Relationship Id="rId19" Type="http://schemas.openxmlformats.org/officeDocument/2006/relationships/hyperlink" Target="consultantplus://offline/ref=ECD06E3E1A2F77A4FB75B3F59E82E1B620078F6744FC67EFFF4EE86CA613672A2908438E603237C2E9CE2B07CF6C6BCF845660BD915D5A2A8F4CD943r4G" TargetMode="External"/><Relationship Id="rId31" Type="http://schemas.openxmlformats.org/officeDocument/2006/relationships/hyperlink" Target="consultantplus://offline/ref=ECD06E3E1A2F77A4FB75B3F59E82E1B620078F6744FC67EFFF4EE86CA613672A2908438E603237C2E9CE290ECF6C6BCF845660BD915D5A2A8F4CD943r4G" TargetMode="External"/><Relationship Id="rId44" Type="http://schemas.openxmlformats.org/officeDocument/2006/relationships/hyperlink" Target="consultantplus://offline/ref=ECD06E3E1A2F77A4FB75B3F59E82E1B620078F6744FC67EFFF4EE86CA613672A2908438E603237C2E9CE280DCF6C6BCF845660BD915D5A2A8F4CD943r4G" TargetMode="External"/><Relationship Id="rId52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CD06E3E1A2F77A4FB75B3F59E82E1B620078F6746FA66ECF94EE86CA613672A2908438E603237C2E9CE2B0ACF6C6BCF845660BD915D5A2A8F4CD943r4G" TargetMode="External"/><Relationship Id="rId14" Type="http://schemas.openxmlformats.org/officeDocument/2006/relationships/hyperlink" Target="consultantplus://offline/ref=ECD06E3E1A2F77A4FB75B3F59E82E1B620078F6745F865E8F34EE86CA613672A2908439C606A3BC3E8D02B0DDA3A3A894Dr3G" TargetMode="External"/><Relationship Id="rId22" Type="http://schemas.openxmlformats.org/officeDocument/2006/relationships/hyperlink" Target="consultantplus://offline/ref=ECD06E3E1A2F77A4FB75B3F59E82E1B620078F6744FC67EFFF4EE86CA613672A2908438E603237C2E9CE2B06CF6C6BCF845660BD915D5A2A8F4CD943r4G" TargetMode="External"/><Relationship Id="rId27" Type="http://schemas.openxmlformats.org/officeDocument/2006/relationships/hyperlink" Target="consultantplus://offline/ref=ECD06E3E1A2F77A4FB75B3F59E82E1B620078F6744FC67EFFF4EE86CA613672A2908438E603237C2E9CE2A09CF6C6BCF845660BD915D5A2A8F4CD943r4G" TargetMode="External"/><Relationship Id="rId30" Type="http://schemas.openxmlformats.org/officeDocument/2006/relationships/hyperlink" Target="consultantplus://offline/ref=ECD06E3E1A2F77A4FB75B3F59E82E1B620078F6744FC67EFFF4EE86CA613672A2908438E603237C2E9CE2A06CF6C6BCF845660BD915D5A2A8F4CD943r4G" TargetMode="External"/><Relationship Id="rId35" Type="http://schemas.openxmlformats.org/officeDocument/2006/relationships/hyperlink" Target="consultantplus://offline/ref=ECD06E3E1A2F77A4FB75B3F59E82E1B620078F6746FA66ECF94EE86CA613672A2908438E603237C2E9CE280CCF6C6BCF845660BD915D5A2A8F4CD943r4G" TargetMode="External"/><Relationship Id="rId43" Type="http://schemas.openxmlformats.org/officeDocument/2006/relationships/hyperlink" Target="consultantplus://offline/ref=ECD06E3E1A2F77A4FB75B3F59E82E1B620078F6744FC67EFFF4EE86CA613672A2908438E603237C2E9CE280FCF6C6BCF845660BD915D5A2A8F4CD943r4G" TargetMode="External"/><Relationship Id="rId48" Type="http://schemas.openxmlformats.org/officeDocument/2006/relationships/hyperlink" Target="consultantplus://offline/ref=ECD06E3E1A2F77A4FB75B3F59E82E1B620078F6744FC67EFFF4EE86CA613672A2908438E603237C2E9CE280ACF6C6BCF845660BD915D5A2A8F4CD943r4G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ECD06E3E1A2F77A4FB75B3F59E82E1B620078F6741FC60E8FC4EE86CA613672A2908438E603237C2E9CE2B0ACF6C6BCF845660BD915D5A2A8F4CD943r4G" TargetMode="External"/><Relationship Id="rId51" Type="http://schemas.openxmlformats.org/officeDocument/2006/relationships/hyperlink" Target="consultantplus://offline/ref=ECD06E3E1A2F77A4FB75B3F59E82E1B620078F6741FC60E8FC4EE86CA613672A2908438E603237C2E9CE2B06CF6C6BCF845660BD915D5A2A8F4CD943r4G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12193</Words>
  <Characters>69503</Characters>
  <Application>Microsoft Office Word</Application>
  <DocSecurity>0</DocSecurity>
  <Lines>579</Lines>
  <Paragraphs>163</Paragraphs>
  <ScaleCrop>false</ScaleCrop>
  <Company>Grizli777</Company>
  <LinksUpToDate>false</LinksUpToDate>
  <CharactersWithSpaces>81533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2022-10-31T08:06:00Z</dcterms:created>
  <dcterms:modified xsi:type="dcterms:W3CDTF">2022-10-31T08:07:00Z</dcterms:modified>
</cp:coreProperties>
</file>